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F6460" w14:textId="41222B00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Договор публичной оферты Мобильного приложения «</w:t>
      </w:r>
      <w:proofErr w:type="spellStart"/>
      <w:r w:rsidRPr="004C63C7">
        <w:rPr>
          <w:rFonts w:ascii="Times New Roman" w:hAnsi="Times New Roman" w:cs="Times New Roman"/>
        </w:rPr>
        <w:t>Catmap</w:t>
      </w:r>
      <w:proofErr w:type="spellEnd"/>
      <w:r w:rsidRPr="004C63C7">
        <w:rPr>
          <w:rFonts w:ascii="Times New Roman" w:hAnsi="Times New Roman" w:cs="Times New Roman"/>
          <w:lang w:val="ru-RU"/>
        </w:rPr>
        <w:t>»</w:t>
      </w:r>
    </w:p>
    <w:p w14:paraId="2FAA86E6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</w:rPr>
        <w:t> </w:t>
      </w:r>
    </w:p>
    <w:p w14:paraId="3C05FF18" w14:textId="53659960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Настоящий договор адресован физическим и юридическим лицам, зарегистрированные в Мобильном приложений «</w:t>
      </w:r>
      <w:proofErr w:type="spellStart"/>
      <w:r w:rsidRPr="004C63C7">
        <w:rPr>
          <w:rFonts w:ascii="Times New Roman" w:hAnsi="Times New Roman" w:cs="Times New Roman"/>
        </w:rPr>
        <w:t>Catmap</w:t>
      </w:r>
      <w:proofErr w:type="spellEnd"/>
      <w:r w:rsidRPr="004C63C7">
        <w:rPr>
          <w:rFonts w:ascii="Times New Roman" w:hAnsi="Times New Roman" w:cs="Times New Roman"/>
          <w:lang w:val="ru-RU"/>
        </w:rPr>
        <w:t xml:space="preserve">» (далее – Мобильное Приложение), далее именуемым «Пользователь», и является официальным и публичным предложением </w:t>
      </w:r>
      <w:r w:rsidR="00C30232">
        <w:rPr>
          <w:rFonts w:ascii="Times New Roman" w:hAnsi="Times New Roman" w:cs="Times New Roman"/>
          <w:lang w:val="ru-RU"/>
        </w:rPr>
        <w:t>ОЮЛ СТК «</w:t>
      </w:r>
      <w:proofErr w:type="spellStart"/>
      <w:r w:rsidR="00C30232">
        <w:rPr>
          <w:rFonts w:ascii="Times New Roman" w:hAnsi="Times New Roman" w:cs="Times New Roman"/>
          <w:lang w:val="ru-RU"/>
        </w:rPr>
        <w:t>Казлогистикс</w:t>
      </w:r>
      <w:proofErr w:type="spellEnd"/>
      <w:r w:rsidR="00C30232">
        <w:rPr>
          <w:rFonts w:ascii="Times New Roman" w:hAnsi="Times New Roman" w:cs="Times New Roman"/>
          <w:lang w:val="ru-RU"/>
        </w:rPr>
        <w:t>»</w:t>
      </w:r>
      <w:r w:rsidRPr="004C63C7">
        <w:rPr>
          <w:rFonts w:ascii="Times New Roman" w:hAnsi="Times New Roman" w:cs="Times New Roman"/>
          <w:lang w:val="ru-RU"/>
        </w:rPr>
        <w:t>, далее именуемым «Собственник». В рамках Мобильного Приложения, Собственник предлагает Пользователям платные услуги, службы и сервисы в сети Интернет, а также программное обеспечение и иные программные продукты (далее Услуги и/или Продукты). Пользователь и Собственник заключили настоящий договор, (далее – Договор), о нижеследующем:</w:t>
      </w:r>
    </w:p>
    <w:p w14:paraId="4D1817E1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Термины и определения:</w:t>
      </w:r>
    </w:p>
    <w:p w14:paraId="3058FC9D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1. Публичная Оферта – настоящее предложение о приобретении товаров/услуг Собственника, посредством Мобильного Приложения, обращенное к Пользователям.</w:t>
      </w:r>
    </w:p>
    <w:p w14:paraId="60DFDFC3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Основные положения:</w:t>
      </w:r>
    </w:p>
    <w:p w14:paraId="079815AF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1. Текст данного Договора является публичной офертой (в соответствии с пунктом 5 статьи 395 Гражданского кодекса Республики Казахстан публичная оферта – это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 на это предложение). Акцептом оферты является ответ лица, которому адресована оферта, о ее принятии, а также факт оплаты товаров/услуг в соответствии с условиями, указанными в Условиях Программы лояльности (в соответствии со статьёй 396 Гражданского кодекса Республики Казахстан). Акцепт должен быть полным и безоговорочным. Совершая действия по акцепту настоящего публичного договора – оферты, Пользователь подтверждает свою правоспособность и дееспособность, а также свое законное право вступать в договорные отношения с Собственником. Полным и безоговорочным согласием заключить Договор (далее – Акцептом) является регистрация на ресурсах Представителя.</w:t>
      </w:r>
    </w:p>
    <w:p w14:paraId="708485E1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 xml:space="preserve">2. Акцепт оферты означает, что Пользователь согласен со всеми положениями настоящего предложения, и равносилен заключению Договора и всех приложений к нему, а также с условиями </w:t>
      </w:r>
      <w:proofErr w:type="spellStart"/>
      <w:r w:rsidRPr="004C63C7">
        <w:rPr>
          <w:rFonts w:ascii="Times New Roman" w:hAnsi="Times New Roman" w:cs="Times New Roman"/>
        </w:rPr>
        <w:t>Masterpass</w:t>
      </w:r>
      <w:proofErr w:type="spellEnd"/>
      <w:r w:rsidRPr="004C63C7">
        <w:rPr>
          <w:rFonts w:ascii="Times New Roman" w:hAnsi="Times New Roman" w:cs="Times New Roman"/>
          <w:lang w:val="ru-RU"/>
        </w:rPr>
        <w:t xml:space="preserve"> от </w:t>
      </w:r>
      <w:r w:rsidRPr="004C63C7">
        <w:rPr>
          <w:rFonts w:ascii="Times New Roman" w:hAnsi="Times New Roman" w:cs="Times New Roman"/>
        </w:rPr>
        <w:t>Mastercard</w:t>
      </w:r>
      <w:r w:rsidRPr="004C63C7">
        <w:rPr>
          <w:rFonts w:ascii="Times New Roman" w:hAnsi="Times New Roman" w:cs="Times New Roman"/>
          <w:lang w:val="ru-RU"/>
        </w:rPr>
        <w:t xml:space="preserve"> (далее – «Условия </w:t>
      </w:r>
      <w:proofErr w:type="spellStart"/>
      <w:r w:rsidRPr="004C63C7">
        <w:rPr>
          <w:rFonts w:ascii="Times New Roman" w:hAnsi="Times New Roman" w:cs="Times New Roman"/>
        </w:rPr>
        <w:t>Masterpass</w:t>
      </w:r>
      <w:proofErr w:type="spellEnd"/>
      <w:r w:rsidRPr="004C63C7">
        <w:rPr>
          <w:rFonts w:ascii="Times New Roman" w:hAnsi="Times New Roman" w:cs="Times New Roman"/>
          <w:lang w:val="ru-RU"/>
        </w:rPr>
        <w:t xml:space="preserve">»), размещенными по адресу: </w:t>
      </w:r>
      <w:r w:rsidRPr="004C63C7">
        <w:rPr>
          <w:rFonts w:ascii="Times New Roman" w:hAnsi="Times New Roman" w:cs="Times New Roman"/>
        </w:rPr>
        <w:t>https</w:t>
      </w:r>
      <w:r w:rsidRPr="004C63C7">
        <w:rPr>
          <w:rFonts w:ascii="Times New Roman" w:hAnsi="Times New Roman" w:cs="Times New Roman"/>
          <w:lang w:val="ru-RU"/>
        </w:rPr>
        <w:t>://</w:t>
      </w:r>
      <w:r w:rsidRPr="004C63C7">
        <w:rPr>
          <w:rFonts w:ascii="Times New Roman" w:hAnsi="Times New Roman" w:cs="Times New Roman"/>
        </w:rPr>
        <w:t>wallet</w:t>
      </w:r>
      <w:r w:rsidRPr="004C63C7">
        <w:rPr>
          <w:rFonts w:ascii="Times New Roman" w:hAnsi="Times New Roman" w:cs="Times New Roman"/>
          <w:lang w:val="ru-RU"/>
        </w:rPr>
        <w:t>.</w:t>
      </w:r>
      <w:proofErr w:type="spellStart"/>
      <w:r w:rsidRPr="004C63C7">
        <w:rPr>
          <w:rFonts w:ascii="Times New Roman" w:hAnsi="Times New Roman" w:cs="Times New Roman"/>
        </w:rPr>
        <w:t>masterpass</w:t>
      </w:r>
      <w:proofErr w:type="spellEnd"/>
      <w:r w:rsidRPr="004C63C7">
        <w:rPr>
          <w:rFonts w:ascii="Times New Roman" w:hAnsi="Times New Roman" w:cs="Times New Roman"/>
          <w:lang w:val="ru-RU"/>
        </w:rPr>
        <w:t>.</w:t>
      </w:r>
      <w:proofErr w:type="spellStart"/>
      <w:r w:rsidRPr="004C63C7">
        <w:rPr>
          <w:rFonts w:ascii="Times New Roman" w:hAnsi="Times New Roman" w:cs="Times New Roman"/>
        </w:rPr>
        <w:t>ru</w:t>
      </w:r>
      <w:proofErr w:type="spellEnd"/>
      <w:r w:rsidRPr="004C63C7">
        <w:rPr>
          <w:rFonts w:ascii="Times New Roman" w:hAnsi="Times New Roman" w:cs="Times New Roman"/>
          <w:lang w:val="ru-RU"/>
        </w:rPr>
        <w:t>/</w:t>
      </w:r>
      <w:r w:rsidRPr="004C63C7">
        <w:rPr>
          <w:rFonts w:ascii="Times New Roman" w:hAnsi="Times New Roman" w:cs="Times New Roman"/>
        </w:rPr>
        <w:t>Terms</w:t>
      </w:r>
      <w:r w:rsidRPr="004C63C7">
        <w:rPr>
          <w:rFonts w:ascii="Times New Roman" w:hAnsi="Times New Roman" w:cs="Times New Roman"/>
          <w:lang w:val="ru-RU"/>
        </w:rPr>
        <w:t>.</w:t>
      </w:r>
      <w:r w:rsidRPr="004C63C7">
        <w:rPr>
          <w:rFonts w:ascii="Times New Roman" w:hAnsi="Times New Roman" w:cs="Times New Roman"/>
        </w:rPr>
        <w:t>html</w:t>
      </w:r>
      <w:r w:rsidRPr="004C63C7">
        <w:rPr>
          <w:rFonts w:ascii="Times New Roman" w:hAnsi="Times New Roman" w:cs="Times New Roman"/>
          <w:lang w:val="ru-RU"/>
        </w:rPr>
        <w:t xml:space="preserve">. В связи с вышеизложенным, внимательно прочитайте текст данного Договора и Условий </w:t>
      </w:r>
      <w:proofErr w:type="spellStart"/>
      <w:r w:rsidRPr="004C63C7">
        <w:rPr>
          <w:rFonts w:ascii="Times New Roman" w:hAnsi="Times New Roman" w:cs="Times New Roman"/>
        </w:rPr>
        <w:t>Masterpass</w:t>
      </w:r>
      <w:proofErr w:type="spellEnd"/>
      <w:r w:rsidRPr="004C63C7">
        <w:rPr>
          <w:rFonts w:ascii="Times New Roman" w:hAnsi="Times New Roman" w:cs="Times New Roman"/>
          <w:lang w:val="ru-RU"/>
        </w:rPr>
        <w:t>. Если Вы не согласны с каким-либо пунктом настоящего Договора, Представитель предлагает Вам отказаться от Акцепта оферты.</w:t>
      </w:r>
    </w:p>
    <w:p w14:paraId="2711087E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3. Собственник имеет право начислять подарочные бонусы Пользователям, которые можно использовать (полностью или частично) в Мобильном Приложении без предоставления права получения компенсации в денежном выражении, а также возврата, восстановления по истечении срока сгорания, который составляет 1 год с даты начисления.</w:t>
      </w:r>
    </w:p>
    <w:p w14:paraId="537F9813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Приобретение товаров/услуг у Продавца:</w:t>
      </w:r>
    </w:p>
    <w:p w14:paraId="60F9E39F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1. Пользователь, приобретая товары/услуги у Собственника посредством Мобильного Приложения, совершает сделку с Собственником и соответственно, осуществляется прием денежных средств за товары/услуги по поручению и в пользу Собственника.</w:t>
      </w:r>
    </w:p>
    <w:p w14:paraId="6D9E38FB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Причины, по которым может быть заблокирован Пользователь:</w:t>
      </w:r>
    </w:p>
    <w:p w14:paraId="69FCD670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1. По письменному обращению Собственника к Представителю.</w:t>
      </w:r>
    </w:p>
    <w:p w14:paraId="23BB7E33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2. Нарушение условий настоящего Договора, Политики конфиденциальности и пользовательского соглашения.</w:t>
      </w:r>
    </w:p>
    <w:p w14:paraId="6AE53980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3. В случае обращения третьих лиц, по запросу блокировки украденных/утерянных банковских карт, по которым производится оплата товаров/услуг по средством Мобильного Приложения.</w:t>
      </w:r>
    </w:p>
    <w:p w14:paraId="76DBCE92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4. В случае выявления мошеннических действий, со стороны персонала Собственника.</w:t>
      </w:r>
    </w:p>
    <w:p w14:paraId="6990A69B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5. Собственник вправе корректировать (списывать/начислять) денежные средства на счете Пользователя в случае ошибочно начисленных денежных средств при транзакции, технического сбоя ПО/автоматизированной банковской системы в которой отражается транзакция, применения ограничений к Пользователю при отмене транзакции Пользователем или Продавцом товаров/услуг, при возврате товара/услуги и в иных случаях, когда по мнению Собственника необходима корректировка подарочных бонусов.</w:t>
      </w:r>
    </w:p>
    <w:p w14:paraId="6D5473FA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6. В иных случаях, по усмотрению Собственника.</w:t>
      </w:r>
    </w:p>
    <w:p w14:paraId="5BF23EB2" w14:textId="77777777" w:rsidR="004C63C7" w:rsidRPr="008C204D" w:rsidRDefault="004C63C7" w:rsidP="004C63C7">
      <w:pPr>
        <w:rPr>
          <w:rFonts w:ascii="Times New Roman" w:hAnsi="Times New Roman" w:cs="Times New Roman"/>
          <w:lang w:val="ru-RU"/>
        </w:rPr>
      </w:pPr>
      <w:r w:rsidRPr="008C204D">
        <w:rPr>
          <w:rFonts w:ascii="Times New Roman" w:hAnsi="Times New Roman" w:cs="Times New Roman"/>
          <w:lang w:val="ru-RU"/>
        </w:rPr>
        <w:t>Прочие условия:</w:t>
      </w:r>
    </w:p>
    <w:p w14:paraId="775C1CAF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 xml:space="preserve">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обстоятельства, препятствующие исполнению своих обязательств сторонами по настоящему Договору. К ним относятся стихийные явления; воздействие ядерного взрыва, радиации (ионизирующего излучения) или радиоактивного заражения материалами ядерного оружия, производственных и научно-исследовательских работ или радиоактивными отходами; войны, военные вторжения, враждебные действия иностранного врага, военные маневры и связанные с ними мероприятия военного характера; гражданская война, вооруженный мятеж, народные волнения всякого рода, массовые беспорядки, насильственный захват или насильственное удержание власти; эпидемии, </w:t>
      </w:r>
      <w:r w:rsidRPr="004C63C7">
        <w:rPr>
          <w:rFonts w:ascii="Times New Roman" w:hAnsi="Times New Roman" w:cs="Times New Roman"/>
        </w:rPr>
        <w:t> </w:t>
      </w:r>
      <w:r w:rsidRPr="004C63C7">
        <w:rPr>
          <w:rFonts w:ascii="Times New Roman" w:hAnsi="Times New Roman" w:cs="Times New Roman"/>
          <w:lang w:val="ru-RU"/>
        </w:rPr>
        <w:t>метеоусловия, террористические действия, забастовки, изъятия, конфискации, национализация и т.п. При этом общеизвестные события не нуждаются в каком-либо подтверждении.</w:t>
      </w:r>
    </w:p>
    <w:p w14:paraId="23C5669A" w14:textId="77777777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>2. Все споры и разногласия, вытекающие из правоотношений по настоящей Оферте, разрешаются путем переговоров. В случае невозможности решения возникших споров в ходе переговоров, такие споры должны быть переданы на решение в суд Республики Казахстан.</w:t>
      </w:r>
    </w:p>
    <w:p w14:paraId="66FDF3B1" w14:textId="76367443" w:rsidR="004C63C7" w:rsidRPr="004C63C7" w:rsidRDefault="004C63C7" w:rsidP="004C63C7">
      <w:pPr>
        <w:rPr>
          <w:rFonts w:ascii="Times New Roman" w:hAnsi="Times New Roman" w:cs="Times New Roman"/>
          <w:lang w:val="ru-RU"/>
        </w:rPr>
      </w:pPr>
      <w:r w:rsidRPr="004C63C7">
        <w:rPr>
          <w:rFonts w:ascii="Times New Roman" w:hAnsi="Times New Roman" w:cs="Times New Roman"/>
          <w:lang w:val="ru-RU"/>
        </w:rPr>
        <w:t xml:space="preserve">3. Изображения и тексты, опубликованные на ресурсах Собственника защищены авторскими правами. Любое использование материалов возможно только с письменного разрешения </w:t>
      </w:r>
      <w:r w:rsidR="00C30232">
        <w:rPr>
          <w:rFonts w:ascii="Times New Roman" w:hAnsi="Times New Roman" w:cs="Times New Roman"/>
          <w:lang w:val="ru-RU"/>
        </w:rPr>
        <w:t>ОЮЛ СТК «Казлогистикс»</w:t>
      </w:r>
      <w:r w:rsidRPr="004C63C7">
        <w:rPr>
          <w:rFonts w:ascii="Times New Roman" w:hAnsi="Times New Roman" w:cs="Times New Roman"/>
          <w:lang w:val="ru-RU"/>
        </w:rPr>
        <w:t>.</w:t>
      </w:r>
    </w:p>
    <w:p w14:paraId="035D8D21" w14:textId="77777777" w:rsidR="0091183E" w:rsidRPr="004C63C7" w:rsidRDefault="0091183E">
      <w:pPr>
        <w:rPr>
          <w:rFonts w:ascii="Times New Roman" w:hAnsi="Times New Roman" w:cs="Times New Roman"/>
          <w:lang w:val="ru-RU"/>
        </w:rPr>
      </w:pPr>
    </w:p>
    <w:sectPr w:rsidR="0091183E" w:rsidRPr="004C6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2F"/>
    <w:rsid w:val="002B6F3C"/>
    <w:rsid w:val="004C63C7"/>
    <w:rsid w:val="00500B7B"/>
    <w:rsid w:val="008C204D"/>
    <w:rsid w:val="0091183E"/>
    <w:rsid w:val="00C30232"/>
    <w:rsid w:val="00D95BF6"/>
    <w:rsid w:val="00ED7C09"/>
    <w:rsid w:val="00FB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E5DE"/>
  <w15:chartTrackingRefBased/>
  <w15:docId w15:val="{F76BCF49-A53F-4B1A-B8BC-9ACDF017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7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7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75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75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75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75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75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7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7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7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7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7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75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75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75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7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75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7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Есмагамбетов</dc:creator>
  <cp:keywords/>
  <dc:description/>
  <cp:lastModifiedBy>Kydyrbek Kussainov</cp:lastModifiedBy>
  <cp:revision>2</cp:revision>
  <dcterms:created xsi:type="dcterms:W3CDTF">2024-08-28T03:26:00Z</dcterms:created>
  <dcterms:modified xsi:type="dcterms:W3CDTF">2024-08-28T03:26:00Z</dcterms:modified>
</cp:coreProperties>
</file>